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Detta dokument behandlar höga naturvärden i avverkningsanmälan A 52972-2023 i Bromölla kommun som inkom 2023-10-23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6228839, E 471559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