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Detta dokument behandlar höga naturvärden i avverkningsanmälan A 8362-2026 i Bromölla kommun som inkom 2026-02-11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6217872, E 466798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rödlånke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