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35901-2022 i Osby kommun</w:t>
      </w:r>
    </w:p>
    <w:p>
      <w:r>
        <w:t>Detta klagomål behandlar höga naturvärden i avverkningsanmälan A 35901-2022 i Osby kommun som inkom 2022-08-29 och omfattar 7,1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35901-2022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6257749, E 439492 i SWEREF 99 TM.</w:t>
      </w:r>
    </w:p>
    <w:p>
      <w:r>
        <w:t>Inom 15 meter från avverkningsanmälan finns fynd av 5 naturvårdsarter, varav 2 är rödlistade, 3 är typiska (T) och 3 är signalarter (S): liten lundlav (NT), spinnfingersvamp (NT), havstulpanlav (S, T), platt 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