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44173-2026 i Osby kommun</w:t>
      </w:r>
    </w:p>
    <w:p>
      <w:r>
        <w:t>Detta klagomål behandlar höga naturvärden i avverkningsanmälan A 44173-2026 i Osby kommun som inkom 2026-10-23 och omfattar 4,2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41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6255713, E 445221 i SWEREF 99 TM.</w:t>
      </w:r>
    </w:p>
    <w:p>
      <w:r>
        <w:t>I avverkningsanmälan finns fynd av 5 naturvårdsarter, varav 2 är rödlistade, 2 är typiska (T) och 3 är signalarter (S): gransotdyna (NT), grönhjon (NT), blåmossa (S, T), bronshjon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