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13 meter från samrådsanmälan S 4760-2022 i Osby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