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Detta dokument behandlar höga naturvärden i avverkningsanmälan A 51859-2024 i Osby kommun som inkom 2024-11-11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6244074, E 453336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2 naturvårdsarter hittats: spillkråka (T, §4) och gröngöling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