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klagomål behandlar höga naturvärden i avverkningsanmälan A 42027-2023 i Osby kommun som inkom 2023-09-08 och omfattar 2,2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6250411, E 439952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