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samrådsanmälan S 3117-2023 i Osby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