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36266-2025 i Osby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