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4468-2023 i Osby kommun</w:t>
      </w:r>
    </w:p>
    <w:p>
      <w:r>
        <w:t>Denna tillsynsbegäran behandlar höga naturvärden i samrådsanmälan S 4468-2023 i Osby kommun som inkom 2023-12-12 och omfattar 15,8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S 4468-2023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6244527, E 439335 i SWEREF 99 TM.</w:t>
      </w:r>
    </w:p>
    <w:p>
      <w:r>
        <w:t>Inom 8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