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13 meter från samrådsanmälan S 4760-2022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