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34907-2025 i Perstorps kommun</w:t>
      </w:r>
    </w:p>
    <w:p>
      <w:r>
        <w:t>Detta klagomål behandlar höga naturvärden i avverkningsanmälan A 34907-2025 i Perstorps kommun som inkom 2025-07-11 och omfattar 3,0 ha.</w:t>
      </w:r>
    </w:p>
    <w:p>
      <w:pPr>
        <w:pStyle w:val="Caption"/>
      </w:pPr>
      <w:r>
        <w:drawing>
          <wp:inline xmlns:a="http://schemas.openxmlformats.org/drawingml/2006/main" xmlns:pic="http://schemas.openxmlformats.org/drawingml/2006/picture">
            <wp:extent cx="5486400" cy="1998482"/>
            <wp:docPr id="1" name="Picture 1"/>
            <wp:cNvGraphicFramePr>
              <a:graphicFrameLocks noChangeAspect="1"/>
            </wp:cNvGraphicFramePr>
            <a:graphic>
              <a:graphicData uri="http://schemas.openxmlformats.org/drawingml/2006/picture">
                <pic:pic>
                  <pic:nvPicPr>
                    <pic:cNvPr id="0" name="A 34907-2025 karta.png"/>
                    <pic:cNvPicPr/>
                  </pic:nvPicPr>
                  <pic:blipFill>
                    <a:blip r:embed="rId16"/>
                    <a:stretch>
                      <a:fillRect/>
                    </a:stretch>
                  </pic:blipFill>
                  <pic:spPr>
                    <a:xfrm>
                      <a:off x="0" y="0"/>
                      <a:ext cx="5486400" cy="19984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6222475, E 402497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