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som inkom 2025-12-29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6225590, E 396535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