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som inkom 2025-08-04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6220759, E 399867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5 naturvårdsarter hittats: entita (NT, T, §4), västlig hakmossa (S), kungsfågel (§4), skogsödla (§6) och vanlig padda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kungsfågel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