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1268-2023 i Perstorps kommun</w:t>
      </w:r>
    </w:p>
    <w:p>
      <w:r>
        <w:t>Detta klagomål behandlar höga naturvärden i samrådsanmälan S 1268-2023 i Perstorps kommun som inkom 2023-04-13 och omfattar 21,7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S 1268-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6225361, E 396222 i SWEREF 99 TM.</w:t>
      </w:r>
    </w:p>
    <w:p>
      <w:r>
        <w:t>I samrådsanmälan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