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2466-2025 i Perstorp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