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som inkom 2025-12-29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7699" cy="5688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976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