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2025-2022 i Klippa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