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37966-2024 i Klippans kommun</w:t>
      </w:r>
    </w:p>
    <w:p>
      <w:r>
        <w:t>Detta klagomål behandlar höga naturvärden i avverkningsanmälan A 37966-2024 i Klippans kommun som inkom 2024-09-09 och omfattar 2,5 ha.</w:t>
      </w:r>
    </w:p>
    <w:p>
      <w:pPr>
        <w:pStyle w:val="Caption"/>
      </w:pPr>
      <w:r>
        <w:drawing>
          <wp:inline xmlns:a="http://schemas.openxmlformats.org/drawingml/2006/main" xmlns:pic="http://schemas.openxmlformats.org/drawingml/2006/picture">
            <wp:extent cx="5486400" cy="4717173"/>
            <wp:docPr id="1" name="Picture 1"/>
            <wp:cNvGraphicFramePr>
              <a:graphicFrameLocks noChangeAspect="1"/>
            </wp:cNvGraphicFramePr>
            <a:graphic>
              <a:graphicData uri="http://schemas.openxmlformats.org/drawingml/2006/picture">
                <pic:pic>
                  <pic:nvPicPr>
                    <pic:cNvPr id="0" name="A 37966-2024 karta.png"/>
                    <pic:cNvPicPr/>
                  </pic:nvPicPr>
                  <pic:blipFill>
                    <a:blip r:embed="rId16"/>
                    <a:stretch>
                      <a:fillRect/>
                    </a:stretch>
                  </pic:blipFill>
                  <pic:spPr>
                    <a:xfrm>
                      <a:off x="0" y="0"/>
                      <a:ext cx="5486400" cy="471717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6214705, E 399187 i SWEREF 99 TM.</w:t>
      </w:r>
    </w:p>
    <w:p>
      <w:r>
        <w:t>I och inom 24 meter från avverkningsanmälan finns fynd av 5 naturvårdsarter, varav 5 är fridlysta: grönsiska (§4), röd glada (§4), större vattensalamander (§4a), trana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