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56759-2023 i Klippans kommun</w:t>
      </w:r>
    </w:p>
    <w:p>
      <w:r>
        <w:t>Denna tillsynsbegäran behandlar höga naturvärden i avverkningsanmälan A 56759-2023 i Klippans kommun som inkom 2023-11-08 och omfattar 7,4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56759-2023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6212818, E 403343 i SWEREF 99 TM.</w:t>
      </w:r>
    </w:p>
    <w:p>
      <w:r>
        <w:t>Inom 25 meter från avverkningsanmälan finns fynd av 3 naturvårdsarter, varav 2 är rödlistade, 1 är fridlyst och 2 är typiska (T): entita (NT, T, §4), svart skogssnigel (NT) och blåbär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