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1105-2024 i Klippans kommun</w:t>
      </w:r>
    </w:p>
    <w:p>
      <w:r>
        <w:t>Denna tillsynsbegäran behandlar höga naturvärden i samrådsanmälan S 1105-2024 i Klippans kommun som inkom 2024-04-09 och omfattar 55,1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S 1105-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6218067, E 392463 i SWEREF 99 TM.</w:t>
      </w:r>
    </w:p>
    <w:p>
      <w:r>
        <w:t>I och inom 21 meter från samrådsanmälan finns fynd av 8 naturvårdsarter, varav 3 är rödlistade, 4 är fridlysta och 5 är typiska (T): bokkantlav (NT, T), stiftklotterlav (NT, T), talltita (NT, §4), glansfläck (T), skriftlav (T), spillkråka (T, §4),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stiftklotterlav (NT, T), glansfläck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