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47-2026 i Klippans kommun</w:t>
      </w:r>
    </w:p>
    <w:p>
      <w:r>
        <w:t>Denna tillsynsbegäran behandlar höga naturvärden i samrådsanmälan S 47-2026 i Klippans kommun som inkom 2026-01-08 och omfattar 28,2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47-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6214758, E 399138 i SWEREF 99 TM.</w:t>
      </w:r>
    </w:p>
    <w:p>
      <w:r>
        <w:t>I och inom 14 meter från samrådsanmälan finns fynd av 2 naturvårdsarter, varav 2 är fridlysta: större vattensalamander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