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entita (NT, §4), mindre hackspett (NT, §4), rödvingetrast (NT, §4), spillkråka (NT, §4),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