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977-2023 i Klippans kommun</w:t>
      </w:r>
    </w:p>
    <w:p>
      <w:r>
        <w:t>Denna tillsynsbegäran behandlar höga naturvärden i samrådsanmälan S 977-2023 i Klippans kommun som inkom 2023-03-21 och omfattar 23,6 ha.</w:t>
      </w:r>
    </w:p>
    <w:p>
      <w:pPr>
        <w:pStyle w:val="Caption"/>
      </w:pPr>
      <w:r>
        <w:drawing>
          <wp:inline xmlns:a="http://schemas.openxmlformats.org/drawingml/2006/main" xmlns:pic="http://schemas.openxmlformats.org/drawingml/2006/picture">
            <wp:extent cx="5486400" cy="3512427"/>
            <wp:docPr id="1" name="Picture 1"/>
            <wp:cNvGraphicFramePr>
              <a:graphicFrameLocks noChangeAspect="1"/>
            </wp:cNvGraphicFramePr>
            <a:graphic>
              <a:graphicData uri="http://schemas.openxmlformats.org/drawingml/2006/picture">
                <pic:pic>
                  <pic:nvPicPr>
                    <pic:cNvPr id="0" name="S 977-2023 karta.png"/>
                    <pic:cNvPicPr/>
                  </pic:nvPicPr>
                  <pic:blipFill>
                    <a:blip r:embed="rId16"/>
                    <a:stretch>
                      <a:fillRect/>
                    </a:stretch>
                  </pic:blipFill>
                  <pic:spPr>
                    <a:xfrm>
                      <a:off x="0" y="0"/>
                      <a:ext cx="5486400" cy="351242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6217660, E 387392 i SWEREF 99 TM.</w:t>
      </w:r>
    </w:p>
    <w:p>
      <w:r>
        <w:t>Inom 19 meter från samrådsanmälan finns fynd av 2 naturvårdsarter, varav 2 är rödlistade: sommarklynne (VU) och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