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samrådsanmälan S 3928-2024 i Båstads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