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som inkom 2023-01-03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6250111, E 366357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