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dokument behandlar höga naturvärden i avverkningsanmälan A 48974-2023 i Båstads kommun som inkom 2023-10-10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ask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6245908, E 366120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