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r>
        <w:rPr>
          <w:b/>
        </w:rPr>
        <w:t>Skorpdyna (DD)</w:t>
      </w:r>
      <w:r>
        <w:t xml:space="preserve"> är en nedbrytare på ved av bok och hägg i bokskog och annan ädellövskog. Hotbild oklar men uppenbarligen en sällsynt art i Sverige. Arten bör eftersökas och om den påträffas bör lokalerna undantas från skogsbruk. Faktaunderlaget bedöms vara otillräckligt för att avgöra vilken av de olika rödlistningskategorierna som är mest trolig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