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15984-2025 i Lunds kommun</w:t>
      </w:r>
    </w:p>
    <w:p>
      <w:r>
        <w:t>Detta dokument behandlar höga naturvärden i avverkningsanmälan A 15984-2025 i Lunds kommun som inkom 2025-04-02 och omfattar 2,4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3929092"/>
            <wp:docPr id="1" name="Picture 1"/>
            <wp:cNvGraphicFramePr>
              <a:graphicFrameLocks noChangeAspect="1"/>
            </wp:cNvGraphicFramePr>
            <a:graphic>
              <a:graphicData uri="http://schemas.openxmlformats.org/drawingml/2006/picture">
                <pic:pic>
                  <pic:nvPicPr>
                    <pic:cNvPr id="0" name="A 15984-2025 karta.png"/>
                    <pic:cNvPicPr/>
                  </pic:nvPicPr>
                  <pic:blipFill>
                    <a:blip r:embed="rId16"/>
                    <a:stretch>
                      <a:fillRect/>
                    </a:stretch>
                  </pic:blipFill>
                  <pic:spPr>
                    <a:xfrm>
                      <a:off x="0" y="0"/>
                      <a:ext cx="5486400" cy="3929092"/>
                    </a:xfrm>
                    <a:prstGeom prst="rect"/>
                  </pic:spPr>
                </pic:pic>
              </a:graphicData>
            </a:graphic>
          </wp:inline>
        </w:drawing>
      </w:r>
    </w:p>
    <w:p>
      <w:pPr>
        <w:pStyle w:val="Caption"/>
        <w:spacing w:after="240"/>
      </w:pPr>
      <w:r>
        <w:t>Figur 1. Fyndplatser för naturvårdsarter inom 11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6161822, E 406043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Inom 11 meter från avverkningsanmälan har följande 1 naturvårdsarter hittats: ask (EN). Av dessa är 1 rödlistade. För rödlistade arter har rödlistekategorin angivits inom parentes.</w:t>
      </w:r>
    </w:p>
    <w:p>
      <w:r>
        <w:t>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