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dokument behandlar höga naturvärden i avverkningsanmälan A 31764-2023 i Lunds kommun som inkom 2023-07-11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rosenporing (NT), sydlig sotticka (NT), skorpdyna (DD)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