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dokument behandlar höga naturvärden i avverkningsanmälan A 59733-2023 i Lunds kommun som inkom 2023-11-27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småvänderot (VU), backtimjan (NT), scharlakansvaxing (NT) och ängsfingersvamp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6171239, E 398099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