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627-2025 i Lunds kommun</w:t>
      </w:r>
    </w:p>
    <w:p>
      <w:r>
        <w:t>Detta klagomål behandlar höga naturvärden i samrådsanmälan S 627-2025 i Lunds kommun som inkom 2025-02-26 och omfattar 57,7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S 627-2025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6165193, E 401985 i SWEREF 99 TM.</w:t>
      </w:r>
    </w:p>
    <w:p>
      <w:r>
        <w:t>I och inom 23 meter från samrådsanmälan finns fynd av 2 naturvårdsarter, varav 1 är rödlistad och 1 är signalart (S): orangepudrad klotterlav (NT)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