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84-2022 i L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