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11732-2024 i Lunds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