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kråka (NT, §4), sydlig sotticka (NT), tusengömming (NT), bokhätta (DD), blanksvart trämyra (S), brandticka (S), hagfingersvamp (S), lömsk flugsvamp (S), rikfruktig blemlav (S), skuggsprötmossa (S) och stubbspretmossa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