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35642-2023 i Helsingborgs kommun</w:t>
      </w:r>
    </w:p>
    <w:p>
      <w:r>
        <w:t>Denna tillsynsbegäran behandlar höga naturvärden i avverkningsanmälan A 35642-2023 i Helsingborgs kommun som inkom 2023-08-09 och omfattar 1,2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35642-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6220085, E 354539 i SWEREF 99 TM.</w:t>
      </w:r>
    </w:p>
    <w:p>
      <w:r>
        <w:t>Inom 22 meter från avverkningsanmälan finns fynd av 3 naturvårdsarter, varav 2 är rödlistade och 1 är fridlyst: skorpplätt (EN), igelkott (VU)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