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dokument behandlar höga naturvärden i avverkningsanmälan A 24809-2025 i Eslövs kommun. Denna avverkningsanmälan inkom 2025-05-22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