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som inkom 2024-01-15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6202084, E 394439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