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Detta dokument behandlar höga naturvärden i avverkningsanmälan A 52652-2023 i Eslövs kommun som inkom 2023-10-26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6202830, E 393374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grönfläckig padda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