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Detta dokument behandlar höga naturvärden i avverkningsanmälan A 6545-2023 i Eslövs kommun som inkom 2023-02-03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6190204, E 398529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