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Detta dokument behandlar höga naturvärden i avverkningsanmälan A 9487-2023 i Eslövs kommun som inkom 2023-02-24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6203257, E 398958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