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som inkom 2025-05-22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6198420, E 396848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