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Detta dokument behandlar höga naturvärden i avverkningsanmälan A 52652-2023 i Eslövs kommun som inkom 2023-10-26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6202830, E 393374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grönfläckig padda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grönfläckig padda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