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Detta dokument behandlar höga naturvärden i avverkningsanmälan A 6545-2023 i Eslövs kommun som inkom 2023-02-03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6190204, E 398529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6 naturvårdsarter hittats: spillkråka (T, §4), gröngöling (§4), havsörn (§4), svartvit flugsnappare (§4), törnskata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havsörn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