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Detta dokument behandlar höga naturvärden i avverkningsanmälan A 49546-2025 i Ystads kommun som inkom 2025-10-09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6156340, E 423958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skogsalm (EN) och igelkottsröksvamp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