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858-2022 i Y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