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bechsteins fladdermus (EN, §4a), bokkantlav (NT), bokvårtlav (NT), fransfladdermus (NT, §4a), liten lundlav (NT), fällmossa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