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20 meter från samrådsanmälan S 461-2022 i Kristianstads kommun har hittats 13 naturvårdsarter varav 9 är rödlistade.</w:t>
      </w:r>
    </w:p>
    <w:p>
      <w:r>
        <w:t>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