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16079-2026 i Kristianstads kommun</w:t>
      </w:r>
    </w:p>
    <w:p>
      <w:r>
        <w:t>Detta klagomål behandlar höga naturvärden i avverkningsanmälan A 16079-2026 i Kristianstads kommun som inkom 2026-03-27 och omfattar 13,0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16079-2026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6186654, E 432425 i SWEREF 99 TM.</w:t>
      </w:r>
    </w:p>
    <w:p>
      <w:r>
        <w:t>I och inom 11 meter från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