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samrådsanmälan S 683-2026 i Kristianstads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